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EABC2F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9021E7" w:rsidRPr="009021E7">
        <w:rPr>
          <w:rFonts w:ascii="Arial" w:hAnsi="Arial" w:cs="Arial"/>
          <w:b/>
          <w:sz w:val="22"/>
          <w:szCs w:val="22"/>
        </w:rPr>
        <w:t>S3-250649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B9E3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>Huawei, HiSilicon</w:t>
      </w:r>
      <w:r w:rsidR="00DE2220">
        <w:rPr>
          <w:rFonts w:ascii="Arial" w:hAnsi="Arial" w:hint="eastAsia"/>
          <w:b/>
          <w:lang w:val="en-US" w:eastAsia="zh-CN"/>
        </w:rPr>
        <w:t>,</w:t>
      </w:r>
      <w:r w:rsidR="00DE2220">
        <w:rPr>
          <w:rFonts w:ascii="Arial" w:hAnsi="Arial"/>
          <w:b/>
          <w:lang w:val="en-US" w:eastAsia="zh-CN"/>
        </w:rPr>
        <w:t xml:space="preserve"> OPPO, China Unicom,</w:t>
      </w:r>
      <w:r w:rsidR="00DE2220" w:rsidRPr="00B127D8">
        <w:t xml:space="preserve"> </w:t>
      </w:r>
      <w:r w:rsidR="00DE2220" w:rsidRPr="00B127D8">
        <w:rPr>
          <w:rFonts w:ascii="Arial" w:hAnsi="Arial"/>
          <w:b/>
          <w:lang w:val="en-US" w:eastAsia="zh-CN"/>
        </w:rPr>
        <w:t>Lenovo</w:t>
      </w:r>
      <w:r w:rsidR="00DE2220">
        <w:rPr>
          <w:rFonts w:ascii="Arial" w:hAnsi="Arial"/>
          <w:b/>
          <w:lang w:val="en-US" w:eastAsia="zh-CN"/>
        </w:rPr>
        <w:t>,</w:t>
      </w:r>
      <w:r w:rsidR="00DE2220" w:rsidRPr="00B127D8">
        <w:t xml:space="preserve"> </w:t>
      </w:r>
      <w:r w:rsidR="00DE2220" w:rsidRPr="00B127D8">
        <w:rPr>
          <w:rFonts w:ascii="Arial" w:hAnsi="Arial"/>
          <w:b/>
          <w:lang w:val="en-US" w:eastAsia="zh-CN"/>
        </w:rPr>
        <w:t>ZTE</w:t>
      </w:r>
      <w:r w:rsidR="00DE2220">
        <w:rPr>
          <w:rFonts w:ascii="Arial" w:hAnsi="Arial"/>
          <w:b/>
          <w:lang w:val="en-US" w:eastAsia="zh-CN"/>
        </w:rPr>
        <w:t xml:space="preserve">, </w:t>
      </w:r>
      <w:r w:rsidR="00DE2220" w:rsidRPr="00B127D8">
        <w:rPr>
          <w:rFonts w:ascii="Arial" w:hAnsi="Arial"/>
          <w:b/>
          <w:lang w:val="en-US" w:eastAsia="zh-CN"/>
        </w:rPr>
        <w:t>CATT</w:t>
      </w:r>
      <w:r w:rsidR="00DE2220">
        <w:rPr>
          <w:rFonts w:ascii="Arial" w:hAnsi="Arial"/>
          <w:b/>
          <w:lang w:val="en-US" w:eastAsia="zh-CN"/>
        </w:rPr>
        <w:t>, Xiaomi,</w:t>
      </w:r>
      <w:r w:rsidR="00DE2220" w:rsidRPr="00B127D8">
        <w:t xml:space="preserve"> </w:t>
      </w:r>
      <w:r w:rsidR="006750F4" w:rsidRPr="006750F4">
        <w:rPr>
          <w:rFonts w:ascii="Arial" w:hAnsi="Arial"/>
          <w:b/>
          <w:lang w:val="en-US" w:eastAsia="zh-CN"/>
        </w:rPr>
        <w:t>Philips</w:t>
      </w:r>
      <w:r w:rsidR="006750F4">
        <w:rPr>
          <w:rFonts w:ascii="Arial" w:hAnsi="Arial"/>
          <w:b/>
          <w:lang w:val="en-US" w:eastAsia="zh-CN"/>
        </w:rPr>
        <w:t xml:space="preserve"> </w:t>
      </w:r>
      <w:r w:rsidR="006750F4" w:rsidRPr="006750F4">
        <w:rPr>
          <w:rFonts w:ascii="Arial" w:hAnsi="Arial"/>
          <w:b/>
          <w:lang w:val="en-US" w:eastAsia="zh-CN"/>
        </w:rPr>
        <w:t>International B.V.</w:t>
      </w:r>
    </w:p>
    <w:p w14:paraId="65CE4E4B" w14:textId="2A036A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Pseudo-CR on</w:t>
      </w:r>
      <w:r w:rsidR="00D92731" w:rsidRPr="00D92731">
        <w:rPr>
          <w:rFonts w:ascii="Arial" w:hAnsi="Arial" w:cs="Arial"/>
          <w:b/>
          <w:bCs/>
          <w:lang w:val="en-US"/>
        </w:rPr>
        <w:t xml:space="preserve"> Proposed baseline for conclusion on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0EBB78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0.6.0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746FF37" w:rsidR="00C93D83" w:rsidRDefault="00DE2220">
      <w:pPr>
        <w:rPr>
          <w:lang w:val="en-US"/>
        </w:rPr>
      </w:pPr>
      <w:r>
        <w:rPr>
          <w:lang w:val="en-US"/>
        </w:rPr>
        <w:t xml:space="preserve">This contribution is the resubmission of </w:t>
      </w:r>
      <w:r w:rsidRPr="00DE2220">
        <w:rPr>
          <w:lang w:val="en-US"/>
        </w:rPr>
        <w:t>S3-250206</w:t>
      </w:r>
      <w:r>
        <w:rPr>
          <w:lang w:val="en-US"/>
        </w:rPr>
        <w:t xml:space="preserve">, which is supported by many companies. </w:t>
      </w:r>
      <w:r w:rsidR="00DF2E24" w:rsidRPr="00DF2E24">
        <w:rPr>
          <w:lang w:val="en-US"/>
        </w:rPr>
        <w:t xml:space="preserve">It is proposed to </w:t>
      </w:r>
      <w:r>
        <w:rPr>
          <w:lang w:val="en-US"/>
        </w:rPr>
        <w:t>use this contribution as baseline for the discussion in the SA3#120</w:t>
      </w:r>
      <w:r w:rsidR="00DF2E24" w:rsidRPr="00DF2E2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843CA" w14:textId="77777777" w:rsidR="00DE2220" w:rsidRDefault="00DE2220" w:rsidP="00DE2220">
      <w:pPr>
        <w:pStyle w:val="Heading2"/>
        <w:rPr>
          <w:ins w:id="0" w:author="huawei" w:date="2025-01-20T14:50:00Z"/>
          <w:lang w:eastAsia="zh-CN"/>
        </w:rPr>
      </w:pPr>
      <w:ins w:id="1" w:author="huawei" w:date="2025-01-20T14:5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>Conclusion to Key Issue#</w:t>
        </w:r>
        <w:r>
          <w:rPr>
            <w:lang w:eastAsia="zh-CN"/>
          </w:rPr>
          <w:t>4</w:t>
        </w:r>
        <w:r>
          <w:t xml:space="preserve"> on </w:t>
        </w:r>
        <w:r w:rsidRPr="00600218">
          <w:t>Protection of information during AIoT service communication</w:t>
        </w:r>
      </w:ins>
    </w:p>
    <w:p w14:paraId="799D521A" w14:textId="77777777" w:rsidR="00DE2220" w:rsidRDefault="00DE2220" w:rsidP="00DE2220">
      <w:pPr>
        <w:rPr>
          <w:ins w:id="2" w:author="huawei" w:date="2025-01-20T14:50:00Z"/>
          <w:lang w:val="en-US" w:eastAsia="zh-CN"/>
        </w:rPr>
      </w:pPr>
      <w:ins w:id="3" w:author="huawei" w:date="2025-01-20T14:50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protection AIoT information carried in the command procedure:</w:t>
        </w:r>
      </w:ins>
    </w:p>
    <w:p w14:paraId="2363B8B7" w14:textId="77777777" w:rsidR="00DE2220" w:rsidRPr="000A4F4E" w:rsidRDefault="00DE2220" w:rsidP="00DE2220">
      <w:pPr>
        <w:ind w:firstLine="284"/>
        <w:rPr>
          <w:ins w:id="4" w:author="huawei" w:date="2025-01-20T14:50:00Z"/>
          <w:lang w:val="en-US" w:eastAsia="zh-CN"/>
        </w:rPr>
      </w:pPr>
      <w:bookmarkStart w:id="5" w:name="_Hlk186703316"/>
      <w:ins w:id="6" w:author="huawei" w:date="2025-01-20T14:50:00Z">
        <w:r>
          <w:rPr>
            <w:lang w:val="en-US" w:eastAsia="zh-CN"/>
          </w:rPr>
          <w:t xml:space="preserve">-  </w:t>
        </w:r>
        <w:r w:rsidRPr="00FB210F">
          <w:rPr>
            <w:lang w:val="en-US" w:eastAsia="zh-CN"/>
          </w:rPr>
          <w:t>The AIoTF acts as the security termination point for information protection</w:t>
        </w:r>
        <w:r>
          <w:rPr>
            <w:lang w:val="en-US" w:eastAsia="zh-CN"/>
          </w:rPr>
          <w:t xml:space="preserve"> in case of network layer security</w:t>
        </w:r>
        <w:r w:rsidRPr="00FB210F">
          <w:rPr>
            <w:lang w:val="en-US" w:eastAsia="zh-CN"/>
          </w:rPr>
          <w:t>.</w:t>
        </w:r>
      </w:ins>
    </w:p>
    <w:p w14:paraId="43B21554" w14:textId="77777777" w:rsidR="00DE2220" w:rsidRDefault="00DE2220" w:rsidP="00DE2220">
      <w:pPr>
        <w:ind w:firstLine="284"/>
        <w:rPr>
          <w:ins w:id="7" w:author="huawei" w:date="2025-01-20T14:50:00Z"/>
          <w:lang w:val="en-US" w:eastAsia="zh-CN"/>
        </w:rPr>
      </w:pPr>
      <w:ins w:id="8" w:author="huawei" w:date="2025-01-20T14:50:00Z">
        <w:r>
          <w:rPr>
            <w:lang w:val="en-US" w:eastAsia="zh-CN"/>
          </w:rPr>
          <w:t xml:space="preserve">-  </w:t>
        </w:r>
        <w:r w:rsidRPr="000A4F4E">
          <w:rPr>
            <w:lang w:val="en-US" w:eastAsia="zh-CN"/>
          </w:rPr>
          <w:t xml:space="preserve">The command request and response messages </w:t>
        </w:r>
        <w:r>
          <w:rPr>
            <w:lang w:val="en-US" w:eastAsia="zh-CN"/>
          </w:rPr>
          <w:t>can be</w:t>
        </w:r>
        <w:r w:rsidRPr="000A4F4E">
          <w:rPr>
            <w:lang w:val="en-US" w:eastAsia="zh-CN"/>
          </w:rPr>
          <w:t xml:space="preserve"> confidentiality, integrity and replay protected </w:t>
        </w:r>
        <w:r>
          <w:rPr>
            <w:lang w:val="en-US" w:eastAsia="zh-CN"/>
          </w:rPr>
          <w:t>based on</w:t>
        </w:r>
        <w:r w:rsidRPr="00FB210F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 xml:space="preserve"> and freshness parameter or </w:t>
        </w:r>
        <w:r w:rsidRPr="009853CE">
          <w:rPr>
            <w:lang w:val="en-US" w:eastAsia="zh-CN"/>
          </w:rPr>
          <w:t>session keys derived from them</w:t>
        </w:r>
        <w:r w:rsidRPr="000A4F4E">
          <w:rPr>
            <w:lang w:val="en-US" w:eastAsia="zh-CN"/>
          </w:rPr>
          <w:t>.</w:t>
        </w:r>
        <w:bookmarkEnd w:id="5"/>
      </w:ins>
    </w:p>
    <w:p w14:paraId="21E910FB" w14:textId="77777777" w:rsidR="00DE2220" w:rsidRPr="000A4F4E" w:rsidRDefault="00DE2220" w:rsidP="00DE2220">
      <w:pPr>
        <w:pStyle w:val="EditorsNote"/>
        <w:rPr>
          <w:ins w:id="9" w:author="huawei" w:date="2025-01-20T14:50:00Z"/>
          <w:lang w:val="en-US" w:eastAsia="zh-CN"/>
        </w:rPr>
      </w:pPr>
      <w:ins w:id="10" w:author="huawei" w:date="2025-01-20T14:50:00Z">
        <w:r w:rsidRPr="00FB210F">
          <w:rPr>
            <w:lang w:val="en-US" w:eastAsia="zh-CN"/>
          </w:rPr>
          <w:t>Editor’s Note:</w:t>
        </w:r>
        <w:r>
          <w:rPr>
            <w:lang w:val="en-US" w:eastAsia="zh-CN"/>
          </w:rPr>
          <w:t xml:space="preserve"> the details of input parameters for confidentiality, integrity and replay protection additional is FFS.</w:t>
        </w:r>
      </w:ins>
    </w:p>
    <w:p w14:paraId="053D4262" w14:textId="77777777" w:rsidR="00DE2220" w:rsidRDefault="00DE2220" w:rsidP="00DE2220">
      <w:pPr>
        <w:ind w:firstLine="284"/>
        <w:rPr>
          <w:ins w:id="11" w:author="huawei" w:date="2025-01-20T14:50:00Z"/>
          <w:lang w:val="en-US" w:eastAsia="zh-CN"/>
        </w:rPr>
      </w:pPr>
      <w:ins w:id="12" w:author="huawei" w:date="2025-01-20T14:50:00Z">
        <w:r>
          <w:rPr>
            <w:lang w:val="en-US" w:eastAsia="zh-CN"/>
          </w:rPr>
          <w:t>-  The device security capabilities are known/preconfigured in the network side in advance. Therefore, there is no need for security capability negotiation.</w:t>
        </w:r>
      </w:ins>
    </w:p>
    <w:p w14:paraId="166C64CF" w14:textId="67BA8BB7" w:rsidR="00C93D83" w:rsidRDefault="00DE2220" w:rsidP="00DE2220">
      <w:pPr>
        <w:pStyle w:val="EditorsNote"/>
        <w:rPr>
          <w:lang w:val="en-US" w:eastAsia="zh-CN"/>
        </w:rPr>
      </w:pPr>
      <w:ins w:id="13" w:author="huawei" w:date="2025-01-20T14:50:00Z">
        <w:r w:rsidRPr="00FB210F">
          <w:rPr>
            <w:lang w:val="en-US" w:eastAsia="zh-CN"/>
          </w:rPr>
          <w:t>Editor’s Note: Further conclusions are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35486" w14:textId="77777777" w:rsidR="00CB320A" w:rsidRDefault="00CB320A">
      <w:r>
        <w:separator/>
      </w:r>
    </w:p>
  </w:endnote>
  <w:endnote w:type="continuationSeparator" w:id="0">
    <w:p w14:paraId="3A6B56AA" w14:textId="77777777" w:rsidR="00CB320A" w:rsidRDefault="00CB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8C02" w14:textId="77777777" w:rsidR="00CB320A" w:rsidRDefault="00CB320A">
      <w:r>
        <w:separator/>
      </w:r>
    </w:p>
  </w:footnote>
  <w:footnote w:type="continuationSeparator" w:id="0">
    <w:p w14:paraId="0C50EF55" w14:textId="77777777" w:rsidR="00CB320A" w:rsidRDefault="00CB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1E7C15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92123"/>
    <w:rsid w:val="005C4CDE"/>
    <w:rsid w:val="00653E2A"/>
    <w:rsid w:val="006750F4"/>
    <w:rsid w:val="0069541A"/>
    <w:rsid w:val="00780A06"/>
    <w:rsid w:val="00785301"/>
    <w:rsid w:val="00793D77"/>
    <w:rsid w:val="0082707E"/>
    <w:rsid w:val="008B4AAF"/>
    <w:rsid w:val="008E1675"/>
    <w:rsid w:val="009021E7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B320A"/>
    <w:rsid w:val="00CC4471"/>
    <w:rsid w:val="00D07287"/>
    <w:rsid w:val="00D318B2"/>
    <w:rsid w:val="00D55FB4"/>
    <w:rsid w:val="00D92731"/>
    <w:rsid w:val="00DE2220"/>
    <w:rsid w:val="00DF2E2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2025-01-20T06:32:00Z</dcterms:created>
  <dcterms:modified xsi:type="dcterms:W3CDTF">2025-02-10T09:15:00Z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